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C3194F" w14:textId="77777777" w:rsidR="00AE5D1B" w:rsidRDefault="00000000">
      <w:pPr>
        <w:pStyle w:val="Header"/>
        <w:tabs>
          <w:tab w:val="clear" w:pos="9072"/>
          <w:tab w:val="right" w:pos="9046"/>
        </w:tabs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57150" distB="57150" distL="57150" distR="57150" simplePos="0" relativeHeight="251659264" behindDoc="0" locked="0" layoutInCell="1" allowOverlap="1" wp14:anchorId="54C31961" wp14:editId="54C31962">
            <wp:simplePos x="0" y="0"/>
            <wp:positionH relativeFrom="page">
              <wp:posOffset>4535142</wp:posOffset>
            </wp:positionH>
            <wp:positionV relativeFrom="page">
              <wp:posOffset>492483</wp:posOffset>
            </wp:positionV>
            <wp:extent cx="2115212" cy="614294"/>
            <wp:effectExtent l="0" t="0" r="0" b="0"/>
            <wp:wrapSquare wrapText="bothSides" distT="57150" distB="57150" distL="57150" distR="57150"/>
            <wp:docPr id="1073741825" name="officeArt object" descr="C:\Users\gizem.sozundeduran\AppData\Local\Microsoft\Windows\Temporary Internet Files\Content.Outlook\S3HT62BF\vitra logo NO REG black 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C:\Users\gizem.sozundeduran\AppData\Local\Microsoft\Windows\Temporary Internet Files\Content.Outlook\S3HT62BF\vitra logo NO REG black 7.jpg" descr="C:\Users\gizem.sozundeduran\AppData\Local\Microsoft\Windows\Temporary Internet Files\Content.Outlook\S3HT62BF\vitra logo NO REG black 7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15212" cy="6142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4C31950" w14:textId="77777777" w:rsidR="00AE5D1B" w:rsidRDefault="00000000">
      <w:pPr>
        <w:pStyle w:val="Header"/>
        <w:tabs>
          <w:tab w:val="clear" w:pos="9072"/>
          <w:tab w:val="right" w:pos="9046"/>
        </w:tabs>
        <w:rPr>
          <w:rStyle w:val="None"/>
          <w:rFonts w:ascii="Arial" w:eastAsia="Arial" w:hAnsi="Arial" w:cs="Arial"/>
          <w:sz w:val="28"/>
          <w:szCs w:val="28"/>
        </w:rPr>
      </w:pPr>
      <w:r>
        <w:rPr>
          <w:rStyle w:val="None"/>
          <w:rFonts w:ascii="Arial" w:hAnsi="Arial"/>
          <w:color w:val="535353"/>
          <w:sz w:val="28"/>
          <w:szCs w:val="28"/>
          <w:u w:color="535353"/>
        </w:rPr>
        <w:t xml:space="preserve">Basın </w:t>
      </w:r>
      <w:proofErr w:type="spellStart"/>
      <w:r>
        <w:rPr>
          <w:rStyle w:val="None"/>
          <w:rFonts w:ascii="Arial" w:hAnsi="Arial"/>
          <w:color w:val="535353"/>
          <w:sz w:val="28"/>
          <w:szCs w:val="28"/>
          <w:u w:color="535353"/>
        </w:rPr>
        <w:t>Bülteni</w:t>
      </w:r>
      <w:proofErr w:type="spellEnd"/>
      <w:r>
        <w:rPr>
          <w:rStyle w:val="None"/>
          <w:rFonts w:ascii="Arial" w:eastAsia="Arial" w:hAnsi="Arial" w:cs="Arial"/>
          <w:noProof/>
          <w:sz w:val="28"/>
          <w:szCs w:val="28"/>
        </w:rPr>
        <mc:AlternateContent>
          <mc:Choice Requires="wps">
            <w:drawing>
              <wp:inline distT="0" distB="0" distL="0" distR="0" wp14:anchorId="54C31963" wp14:editId="54C31964">
                <wp:extent cx="5756787" cy="18455"/>
                <wp:effectExtent l="0" t="0" r="0" b="0"/>
                <wp:docPr id="1073741826" name="officeArt object" descr="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787" cy="18455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id="_x0000_s1026" style="visibility:visible;width:453.3pt;height:1.5pt;">
                <v:fill color="#A0A0A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</v:rect>
            </w:pict>
          </mc:Fallback>
        </mc:AlternateContent>
      </w:r>
    </w:p>
    <w:p w14:paraId="54C31951" w14:textId="77777777" w:rsidR="00AE5D1B" w:rsidRDefault="00AE5D1B">
      <w:pPr>
        <w:pStyle w:val="Header"/>
        <w:tabs>
          <w:tab w:val="clear" w:pos="9072"/>
          <w:tab w:val="right" w:pos="9046"/>
        </w:tabs>
        <w:rPr>
          <w:rFonts w:ascii="Arial" w:eastAsia="Arial" w:hAnsi="Arial" w:cs="Arial"/>
        </w:rPr>
      </w:pPr>
    </w:p>
    <w:p w14:paraId="54C31952" w14:textId="6BE6D3C9" w:rsidR="00AE5D1B" w:rsidRDefault="00000000">
      <w:pPr>
        <w:pStyle w:val="Default"/>
        <w:tabs>
          <w:tab w:val="center" w:pos="4536"/>
          <w:tab w:val="right" w:pos="9046"/>
        </w:tabs>
        <w:jc w:val="right"/>
        <w:rPr>
          <w:rFonts w:ascii="Arial" w:eastAsia="Arial" w:hAnsi="Arial" w:cs="Arial"/>
          <w:lang w:val="en-US"/>
        </w:rPr>
      </w:pPr>
      <w:r>
        <w:rPr>
          <w:rFonts w:ascii="Arial" w:hAnsi="Arial"/>
          <w:lang w:val="en-US"/>
        </w:rPr>
        <w:t>8 Ocak 2026</w:t>
      </w:r>
    </w:p>
    <w:p w14:paraId="54C31953" w14:textId="77777777" w:rsidR="00AE5D1B" w:rsidRDefault="00AE5D1B">
      <w:pPr>
        <w:pStyle w:val="BodyA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48"/>
          <w:szCs w:val="48"/>
        </w:rPr>
      </w:pPr>
    </w:p>
    <w:p w14:paraId="54C31954" w14:textId="77777777" w:rsidR="00AE5D1B" w:rsidRDefault="00000000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48"/>
          <w:szCs w:val="48"/>
        </w:rPr>
      </w:pPr>
      <w:proofErr w:type="spellStart"/>
      <w:r>
        <w:rPr>
          <w:rStyle w:val="None"/>
          <w:rFonts w:ascii="Arial" w:hAnsi="Arial"/>
          <w:sz w:val="48"/>
          <w:szCs w:val="48"/>
        </w:rPr>
        <w:t>Minimalizmin</w:t>
      </w:r>
      <w:proofErr w:type="spellEnd"/>
      <w:r>
        <w:rPr>
          <w:rStyle w:val="None"/>
          <w:rFonts w:ascii="Arial" w:hAnsi="Arial"/>
          <w:sz w:val="48"/>
          <w:szCs w:val="48"/>
        </w:rPr>
        <w:t xml:space="preserve"> modern </w:t>
      </w:r>
      <w:proofErr w:type="spellStart"/>
      <w:r>
        <w:rPr>
          <w:rStyle w:val="None"/>
          <w:rFonts w:ascii="Arial" w:hAnsi="Arial"/>
          <w:sz w:val="48"/>
          <w:szCs w:val="48"/>
        </w:rPr>
        <w:t>yorumu</w:t>
      </w:r>
      <w:proofErr w:type="spellEnd"/>
    </w:p>
    <w:p w14:paraId="54C31955" w14:textId="77777777" w:rsidR="00AE5D1B" w:rsidRDefault="00AE5D1B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36"/>
          <w:szCs w:val="36"/>
        </w:rPr>
      </w:pPr>
    </w:p>
    <w:p w14:paraId="54C31956" w14:textId="77777777" w:rsidR="00AE5D1B" w:rsidRDefault="00000000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36"/>
          <w:szCs w:val="36"/>
        </w:rPr>
      </w:pPr>
      <w:r>
        <w:rPr>
          <w:rFonts w:ascii="Arial" w:hAnsi="Arial"/>
          <w:sz w:val="36"/>
          <w:szCs w:val="36"/>
        </w:rPr>
        <w:t xml:space="preserve"> </w:t>
      </w:r>
      <w:r>
        <w:rPr>
          <w:rFonts w:ascii="Arial" w:eastAsia="Arial" w:hAnsi="Arial" w:cs="Arial"/>
          <w:noProof/>
          <w:sz w:val="36"/>
          <w:szCs w:val="36"/>
        </w:rPr>
        <w:drawing>
          <wp:inline distT="0" distB="0" distL="0" distR="0" wp14:anchorId="54C31965" wp14:editId="54C31966">
            <wp:extent cx="4664019" cy="2017620"/>
            <wp:effectExtent l="0" t="0" r="0" b="0"/>
            <wp:docPr id="1073741827" name="officeArt object" descr="pasted-image.tif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image.tiff" descr="pasted-image.tif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64019" cy="20176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sz w:val="36"/>
          <w:szCs w:val="36"/>
        </w:rPr>
        <w:t xml:space="preserve"> </w:t>
      </w:r>
    </w:p>
    <w:p w14:paraId="54C31957" w14:textId="77777777" w:rsidR="00AE5D1B" w:rsidRDefault="00AE5D1B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36"/>
          <w:szCs w:val="36"/>
        </w:rPr>
      </w:pPr>
    </w:p>
    <w:p w14:paraId="54C31958" w14:textId="77777777" w:rsidR="00AE5D1B" w:rsidRDefault="00000000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22"/>
          <w:szCs w:val="22"/>
        </w:rPr>
      </w:pPr>
      <w:proofErr w:type="spellStart"/>
      <w:r>
        <w:rPr>
          <w:rStyle w:val="None"/>
          <w:rFonts w:ascii="Arial" w:hAnsi="Arial"/>
          <w:sz w:val="22"/>
          <w:szCs w:val="22"/>
        </w:rPr>
        <w:t>VitrA’nın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yenilenme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ve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döngüselliğe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dikkat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çekmek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üzere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r>
        <w:rPr>
          <w:rStyle w:val="None"/>
          <w:rFonts w:ascii="Arial" w:hAnsi="Arial"/>
          <w:sz w:val="22"/>
          <w:szCs w:val="22"/>
          <w:rtl/>
          <w:lang w:val="ar-SA"/>
        </w:rPr>
        <w:t>“</w:t>
      </w:r>
      <w:r>
        <w:rPr>
          <w:rStyle w:val="None"/>
          <w:rFonts w:ascii="Arial" w:hAnsi="Arial"/>
          <w:sz w:val="22"/>
          <w:szCs w:val="22"/>
        </w:rPr>
        <w:t xml:space="preserve">nova vita” (yeni </w:t>
      </w:r>
      <w:proofErr w:type="spellStart"/>
      <w:r>
        <w:rPr>
          <w:rStyle w:val="None"/>
          <w:rFonts w:ascii="Arial" w:hAnsi="Arial"/>
          <w:sz w:val="22"/>
          <w:szCs w:val="22"/>
        </w:rPr>
        <w:t>hayat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) </w:t>
      </w:r>
      <w:proofErr w:type="spellStart"/>
      <w:r>
        <w:rPr>
          <w:rStyle w:val="None"/>
          <w:rFonts w:ascii="Arial" w:hAnsi="Arial"/>
          <w:sz w:val="22"/>
          <w:szCs w:val="22"/>
        </w:rPr>
        <w:t>temasıyla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hazırladığı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yeni karo </w:t>
      </w:r>
      <w:proofErr w:type="spellStart"/>
      <w:r>
        <w:rPr>
          <w:rStyle w:val="None"/>
          <w:rFonts w:ascii="Arial" w:hAnsi="Arial"/>
          <w:sz w:val="22"/>
          <w:szCs w:val="22"/>
        </w:rPr>
        <w:t>koleksiyonlarından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NovaDust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, </w:t>
      </w:r>
      <w:proofErr w:type="spellStart"/>
      <w:r>
        <w:rPr>
          <w:rStyle w:val="None"/>
          <w:rFonts w:ascii="Arial" w:hAnsi="Arial"/>
          <w:sz w:val="22"/>
          <w:szCs w:val="22"/>
        </w:rPr>
        <w:t>yeniden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kazanılmış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malzemelerden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doğan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zarafeti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sade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ve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sofistike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bir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estetikle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birleştiriyor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. %100 </w:t>
      </w:r>
      <w:proofErr w:type="spellStart"/>
      <w:r>
        <w:rPr>
          <w:rStyle w:val="None"/>
          <w:rFonts w:ascii="Arial" w:hAnsi="Arial"/>
          <w:sz w:val="22"/>
          <w:szCs w:val="22"/>
        </w:rPr>
        <w:t>geri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dönüştürülmüş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içeriklerden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üretilen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çevre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dostu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porselen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koleksiyonlar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, VitrA Tasarım </w:t>
      </w:r>
      <w:proofErr w:type="spellStart"/>
      <w:r>
        <w:rPr>
          <w:rStyle w:val="None"/>
          <w:rFonts w:ascii="Arial" w:hAnsi="Arial"/>
          <w:sz w:val="22"/>
          <w:szCs w:val="22"/>
        </w:rPr>
        <w:t>Ekibi’nin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imzasını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taşıyor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. Mat </w:t>
      </w:r>
      <w:proofErr w:type="spellStart"/>
      <w:r>
        <w:rPr>
          <w:rStyle w:val="None"/>
          <w:rFonts w:ascii="Arial" w:hAnsi="Arial"/>
          <w:sz w:val="22"/>
          <w:szCs w:val="22"/>
        </w:rPr>
        <w:t>yüzeyli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ve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beton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dokulu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karolar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, 60x60, 60x120 </w:t>
      </w:r>
      <w:proofErr w:type="spellStart"/>
      <w:r>
        <w:rPr>
          <w:rStyle w:val="None"/>
          <w:rFonts w:ascii="Arial" w:hAnsi="Arial"/>
          <w:sz w:val="22"/>
          <w:szCs w:val="22"/>
        </w:rPr>
        <w:t>ve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120x120 cm </w:t>
      </w:r>
      <w:proofErr w:type="spellStart"/>
      <w:r>
        <w:rPr>
          <w:rStyle w:val="None"/>
          <w:rFonts w:ascii="Arial" w:hAnsi="Arial"/>
          <w:sz w:val="22"/>
          <w:szCs w:val="22"/>
        </w:rPr>
        <w:t>gibi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pratik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ebat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seçenekleriyle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, </w:t>
      </w:r>
      <w:proofErr w:type="spellStart"/>
      <w:r>
        <w:rPr>
          <w:rStyle w:val="None"/>
          <w:rFonts w:ascii="Arial" w:hAnsi="Arial"/>
          <w:sz w:val="22"/>
          <w:szCs w:val="22"/>
        </w:rPr>
        <w:t>mimari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projelerde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esnek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kullanım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olanağı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sunuyor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. Açık - </w:t>
      </w:r>
      <w:proofErr w:type="spellStart"/>
      <w:r>
        <w:rPr>
          <w:rStyle w:val="None"/>
          <w:rFonts w:ascii="Arial" w:hAnsi="Arial"/>
          <w:sz w:val="22"/>
          <w:szCs w:val="22"/>
        </w:rPr>
        <w:t>koyu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grej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ve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gri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tonlarda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tasarlanan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karolar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, </w:t>
      </w:r>
      <w:proofErr w:type="spellStart"/>
      <w:r>
        <w:rPr>
          <w:rStyle w:val="None"/>
          <w:rFonts w:ascii="Arial" w:hAnsi="Arial"/>
          <w:sz w:val="22"/>
          <w:szCs w:val="22"/>
        </w:rPr>
        <w:t>sıcak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ve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soğuk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tonlardan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oluşan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dengeli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renk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paletiyle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farklı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mekan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kurgularına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uyum</w:t>
      </w:r>
      <w:proofErr w:type="spellEnd"/>
      <w:r>
        <w:rPr>
          <w:rStyle w:val="None"/>
          <w:rFonts w:ascii="Arial" w:hAnsi="Arial"/>
          <w:sz w:val="22"/>
          <w:szCs w:val="22"/>
        </w:rPr>
        <w:t xml:space="preserve"> </w:t>
      </w:r>
      <w:proofErr w:type="spellStart"/>
      <w:r>
        <w:rPr>
          <w:rStyle w:val="None"/>
          <w:rFonts w:ascii="Arial" w:hAnsi="Arial"/>
          <w:sz w:val="22"/>
          <w:szCs w:val="22"/>
        </w:rPr>
        <w:t>sağlıyor</w:t>
      </w:r>
      <w:proofErr w:type="spellEnd"/>
      <w:r>
        <w:rPr>
          <w:rStyle w:val="None"/>
          <w:rFonts w:ascii="Arial" w:hAnsi="Arial"/>
          <w:sz w:val="22"/>
          <w:szCs w:val="22"/>
        </w:rPr>
        <w:t>.</w:t>
      </w:r>
    </w:p>
    <w:p w14:paraId="54C31959" w14:textId="77777777" w:rsidR="00AE5D1B" w:rsidRDefault="00AE5D1B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sz w:val="22"/>
          <w:szCs w:val="22"/>
        </w:rPr>
      </w:pPr>
    </w:p>
    <w:p w14:paraId="54C3195A" w14:textId="0AB21A21" w:rsidR="00AE5D1B" w:rsidRDefault="00000000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22"/>
          <w:szCs w:val="22"/>
        </w:rPr>
      </w:pPr>
      <w:proofErr w:type="spellStart"/>
      <w:r>
        <w:rPr>
          <w:rFonts w:ascii="Arial" w:hAnsi="Arial"/>
          <w:sz w:val="22"/>
          <w:szCs w:val="22"/>
        </w:rPr>
        <w:t>Gelişmiş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yüzey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teknolojileri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sayesinde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NovaDust</w:t>
      </w:r>
      <w:proofErr w:type="spellEnd"/>
      <w:r>
        <w:rPr>
          <w:rFonts w:ascii="Arial" w:hAnsi="Arial"/>
          <w:sz w:val="22"/>
          <w:szCs w:val="22"/>
        </w:rPr>
        <w:t xml:space="preserve">, </w:t>
      </w:r>
      <w:proofErr w:type="spellStart"/>
      <w:r>
        <w:rPr>
          <w:rFonts w:ascii="Arial" w:hAnsi="Arial"/>
          <w:sz w:val="22"/>
          <w:szCs w:val="22"/>
        </w:rPr>
        <w:t>yumuşak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ve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rafine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dokusuyla</w:t>
      </w:r>
      <w:proofErr w:type="spellEnd"/>
      <w:r>
        <w:rPr>
          <w:rFonts w:ascii="Arial" w:hAnsi="Arial"/>
          <w:sz w:val="22"/>
          <w:szCs w:val="22"/>
        </w:rPr>
        <w:t xml:space="preserve"> hem </w:t>
      </w:r>
      <w:proofErr w:type="spellStart"/>
      <w:r>
        <w:rPr>
          <w:rFonts w:ascii="Arial" w:hAnsi="Arial"/>
          <w:sz w:val="22"/>
          <w:szCs w:val="22"/>
        </w:rPr>
        <w:t>konut</w:t>
      </w:r>
      <w:proofErr w:type="spellEnd"/>
      <w:r>
        <w:rPr>
          <w:rFonts w:ascii="Arial" w:hAnsi="Arial"/>
          <w:sz w:val="22"/>
          <w:szCs w:val="22"/>
        </w:rPr>
        <w:t xml:space="preserve"> hem de </w:t>
      </w:r>
      <w:proofErr w:type="spellStart"/>
      <w:r>
        <w:rPr>
          <w:rFonts w:ascii="Arial" w:hAnsi="Arial"/>
          <w:sz w:val="22"/>
          <w:szCs w:val="22"/>
        </w:rPr>
        <w:t>ticari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alanlar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için</w:t>
      </w:r>
      <w:proofErr w:type="spellEnd"/>
      <w:r>
        <w:rPr>
          <w:rFonts w:ascii="Arial" w:hAnsi="Arial"/>
          <w:sz w:val="22"/>
          <w:szCs w:val="22"/>
        </w:rPr>
        <w:t xml:space="preserve"> ideal </w:t>
      </w:r>
      <w:proofErr w:type="spellStart"/>
      <w:r>
        <w:rPr>
          <w:rFonts w:ascii="Arial" w:hAnsi="Arial"/>
          <w:sz w:val="22"/>
          <w:szCs w:val="22"/>
        </w:rPr>
        <w:t>zeminler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oluşturuyor</w:t>
      </w:r>
      <w:proofErr w:type="spellEnd"/>
      <w:r>
        <w:rPr>
          <w:rFonts w:ascii="Arial" w:hAnsi="Arial"/>
          <w:sz w:val="22"/>
          <w:szCs w:val="22"/>
        </w:rPr>
        <w:t xml:space="preserve">. </w:t>
      </w:r>
      <w:proofErr w:type="spellStart"/>
      <w:r>
        <w:rPr>
          <w:rFonts w:ascii="Arial" w:hAnsi="Arial"/>
          <w:sz w:val="22"/>
          <w:szCs w:val="22"/>
        </w:rPr>
        <w:t>Homojen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bir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yüzey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kalitesi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sunan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NovaDust</w:t>
      </w:r>
      <w:proofErr w:type="spellEnd"/>
      <w:r>
        <w:rPr>
          <w:rFonts w:ascii="Arial" w:hAnsi="Arial"/>
          <w:sz w:val="22"/>
          <w:szCs w:val="22"/>
        </w:rPr>
        <w:t>, SCS (</w:t>
      </w:r>
      <w:proofErr w:type="spellStart"/>
      <w:r>
        <w:rPr>
          <w:rFonts w:ascii="Arial" w:hAnsi="Arial"/>
          <w:sz w:val="22"/>
          <w:szCs w:val="22"/>
        </w:rPr>
        <w:t>Bilimsel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Sertifikasyon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Sistemleri</w:t>
      </w:r>
      <w:proofErr w:type="spellEnd"/>
      <w:r>
        <w:rPr>
          <w:rFonts w:ascii="Arial" w:hAnsi="Arial"/>
          <w:sz w:val="22"/>
          <w:szCs w:val="22"/>
        </w:rPr>
        <w:t xml:space="preserve">) </w:t>
      </w:r>
      <w:proofErr w:type="spellStart"/>
      <w:r>
        <w:rPr>
          <w:rFonts w:ascii="Arial" w:hAnsi="Arial"/>
          <w:sz w:val="22"/>
          <w:szCs w:val="22"/>
        </w:rPr>
        <w:t>tarafından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belgelendirilen</w:t>
      </w:r>
      <w:proofErr w:type="spellEnd"/>
      <w:r>
        <w:rPr>
          <w:rFonts w:ascii="Arial" w:hAnsi="Arial"/>
          <w:sz w:val="22"/>
          <w:szCs w:val="22"/>
        </w:rPr>
        <w:t xml:space="preserve"> Geri </w:t>
      </w:r>
      <w:proofErr w:type="spellStart"/>
      <w:r>
        <w:rPr>
          <w:rFonts w:ascii="Arial" w:hAnsi="Arial"/>
          <w:sz w:val="22"/>
          <w:szCs w:val="22"/>
        </w:rPr>
        <w:t>Dönüştürülmüş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İçerik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Sertifikası’na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sahip</w:t>
      </w:r>
      <w:proofErr w:type="spellEnd"/>
      <w:r>
        <w:rPr>
          <w:rFonts w:ascii="Arial" w:hAnsi="Arial"/>
          <w:sz w:val="22"/>
          <w:szCs w:val="22"/>
        </w:rPr>
        <w:t xml:space="preserve">. %100 </w:t>
      </w:r>
      <w:proofErr w:type="spellStart"/>
      <w:r>
        <w:rPr>
          <w:rFonts w:ascii="Arial" w:hAnsi="Arial"/>
          <w:sz w:val="22"/>
          <w:szCs w:val="22"/>
        </w:rPr>
        <w:t>geri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dönüştürülmüş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atıklardan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üretilen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porselen</w:t>
      </w:r>
      <w:proofErr w:type="spellEnd"/>
      <w:r>
        <w:rPr>
          <w:rFonts w:ascii="Arial" w:hAnsi="Arial"/>
          <w:sz w:val="22"/>
          <w:szCs w:val="22"/>
        </w:rPr>
        <w:t xml:space="preserve"> karo </w:t>
      </w:r>
      <w:proofErr w:type="spellStart"/>
      <w:r>
        <w:rPr>
          <w:rFonts w:ascii="Arial" w:hAnsi="Arial"/>
          <w:sz w:val="22"/>
          <w:szCs w:val="22"/>
        </w:rPr>
        <w:t>yapısıyla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NovaDust</w:t>
      </w:r>
      <w:proofErr w:type="spellEnd"/>
      <w:r>
        <w:rPr>
          <w:rFonts w:ascii="Arial" w:hAnsi="Arial"/>
          <w:sz w:val="22"/>
          <w:szCs w:val="22"/>
        </w:rPr>
        <w:t xml:space="preserve">, </w:t>
      </w:r>
      <w:proofErr w:type="spellStart"/>
      <w:r>
        <w:rPr>
          <w:rFonts w:ascii="Arial" w:hAnsi="Arial"/>
          <w:sz w:val="22"/>
          <w:szCs w:val="22"/>
        </w:rPr>
        <w:t>tasarımın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sürdürülebilirlikle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kusursuz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bir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uyum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yakalayabileceğini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ortaya</w:t>
      </w:r>
      <w:proofErr w:type="spellEnd"/>
      <w:r>
        <w:rPr>
          <w:rFonts w:ascii="Arial" w:hAnsi="Arial"/>
          <w:sz w:val="22"/>
          <w:szCs w:val="22"/>
        </w:rPr>
        <w:t xml:space="preserve"> </w:t>
      </w:r>
      <w:proofErr w:type="spellStart"/>
      <w:r>
        <w:rPr>
          <w:rFonts w:ascii="Arial" w:hAnsi="Arial"/>
          <w:sz w:val="22"/>
          <w:szCs w:val="22"/>
        </w:rPr>
        <w:t>koyuyor</w:t>
      </w:r>
      <w:proofErr w:type="spellEnd"/>
      <w:r>
        <w:rPr>
          <w:rFonts w:ascii="Arial" w:hAnsi="Arial"/>
          <w:sz w:val="22"/>
          <w:szCs w:val="22"/>
        </w:rPr>
        <w:t xml:space="preserve">. </w:t>
      </w:r>
    </w:p>
    <w:p w14:paraId="54C3195B" w14:textId="77777777" w:rsidR="00AE5D1B" w:rsidRDefault="00AE5D1B">
      <w:pPr>
        <w:pStyle w:val="BodyB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b/>
          <w:bCs/>
          <w:sz w:val="22"/>
          <w:szCs w:val="22"/>
        </w:rPr>
      </w:pPr>
    </w:p>
    <w:p w14:paraId="54C3195C" w14:textId="77777777" w:rsidR="00AE5D1B" w:rsidRDefault="00000000">
      <w:pPr>
        <w:pStyle w:val="BodyB"/>
        <w:pBdr>
          <w:top w:val="single" w:sz="8" w:space="6" w:color="000000"/>
          <w:left w:val="single" w:sz="8" w:space="6" w:color="000000"/>
          <w:bottom w:val="single" w:sz="8" w:space="6" w:color="000000"/>
          <w:right w:val="single" w:sz="8" w:space="6" w:color="00000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b/>
          <w:bCs/>
          <w:sz w:val="20"/>
          <w:szCs w:val="20"/>
        </w:rPr>
      </w:pPr>
      <w:r>
        <w:rPr>
          <w:rStyle w:val="None"/>
          <w:rFonts w:ascii="Arial" w:hAnsi="Arial"/>
          <w:b/>
          <w:bCs/>
          <w:sz w:val="20"/>
          <w:szCs w:val="20"/>
        </w:rPr>
        <w:t xml:space="preserve">nova vita: </w:t>
      </w:r>
      <w:proofErr w:type="spellStart"/>
      <w:r>
        <w:rPr>
          <w:rStyle w:val="None"/>
          <w:rFonts w:ascii="Arial" w:hAnsi="Arial"/>
          <w:b/>
          <w:bCs/>
          <w:sz w:val="20"/>
          <w:szCs w:val="20"/>
        </w:rPr>
        <w:t>VitrA’nın</w:t>
      </w:r>
      <w:proofErr w:type="spellEnd"/>
      <w:r>
        <w:rPr>
          <w:rStyle w:val="None"/>
          <w:rFonts w:ascii="Arial" w:hAnsi="Arial"/>
          <w:b/>
          <w:bCs/>
          <w:sz w:val="20"/>
          <w:szCs w:val="20"/>
        </w:rPr>
        <w:t xml:space="preserve"> </w:t>
      </w:r>
      <w:proofErr w:type="spellStart"/>
      <w:r>
        <w:rPr>
          <w:rStyle w:val="None"/>
          <w:rFonts w:ascii="Arial" w:hAnsi="Arial"/>
          <w:b/>
          <w:bCs/>
          <w:sz w:val="20"/>
          <w:szCs w:val="20"/>
        </w:rPr>
        <w:t>doğadan</w:t>
      </w:r>
      <w:proofErr w:type="spellEnd"/>
      <w:r>
        <w:rPr>
          <w:rStyle w:val="None"/>
          <w:rFonts w:ascii="Arial" w:hAnsi="Arial"/>
          <w:b/>
          <w:bCs/>
          <w:sz w:val="20"/>
          <w:szCs w:val="20"/>
        </w:rPr>
        <w:t xml:space="preserve"> </w:t>
      </w:r>
      <w:proofErr w:type="spellStart"/>
      <w:r>
        <w:rPr>
          <w:rStyle w:val="None"/>
          <w:rFonts w:ascii="Arial" w:hAnsi="Arial"/>
          <w:b/>
          <w:bCs/>
          <w:sz w:val="20"/>
          <w:szCs w:val="20"/>
        </w:rPr>
        <w:t>ilham</w:t>
      </w:r>
      <w:proofErr w:type="spellEnd"/>
      <w:r>
        <w:rPr>
          <w:rStyle w:val="None"/>
          <w:rFonts w:ascii="Arial" w:hAnsi="Arial"/>
          <w:b/>
          <w:bCs/>
          <w:sz w:val="20"/>
          <w:szCs w:val="20"/>
        </w:rPr>
        <w:t xml:space="preserve"> </w:t>
      </w:r>
      <w:proofErr w:type="spellStart"/>
      <w:r>
        <w:rPr>
          <w:rStyle w:val="None"/>
          <w:rFonts w:ascii="Arial" w:hAnsi="Arial"/>
          <w:b/>
          <w:bCs/>
          <w:sz w:val="20"/>
          <w:szCs w:val="20"/>
        </w:rPr>
        <w:t>alan</w:t>
      </w:r>
      <w:proofErr w:type="spellEnd"/>
      <w:r>
        <w:rPr>
          <w:rStyle w:val="None"/>
          <w:rFonts w:ascii="Arial" w:hAnsi="Arial"/>
          <w:b/>
          <w:bCs/>
          <w:sz w:val="20"/>
          <w:szCs w:val="20"/>
        </w:rPr>
        <w:t xml:space="preserve"> </w:t>
      </w:r>
      <w:proofErr w:type="spellStart"/>
      <w:r>
        <w:rPr>
          <w:rStyle w:val="None"/>
          <w:rFonts w:ascii="Arial" w:hAnsi="Arial"/>
          <w:b/>
          <w:bCs/>
          <w:sz w:val="20"/>
          <w:szCs w:val="20"/>
        </w:rPr>
        <w:t>yenilikçi</w:t>
      </w:r>
      <w:proofErr w:type="spellEnd"/>
      <w:r>
        <w:rPr>
          <w:rStyle w:val="None"/>
          <w:rFonts w:ascii="Arial" w:hAnsi="Arial"/>
          <w:b/>
          <w:bCs/>
          <w:sz w:val="20"/>
          <w:szCs w:val="20"/>
        </w:rPr>
        <w:t xml:space="preserve"> </w:t>
      </w:r>
      <w:proofErr w:type="spellStart"/>
      <w:r>
        <w:rPr>
          <w:rStyle w:val="None"/>
          <w:rFonts w:ascii="Arial" w:hAnsi="Arial"/>
          <w:b/>
          <w:bCs/>
          <w:sz w:val="20"/>
          <w:szCs w:val="20"/>
        </w:rPr>
        <w:t>koleksiyonları</w:t>
      </w:r>
      <w:proofErr w:type="spellEnd"/>
    </w:p>
    <w:p w14:paraId="54C3195D" w14:textId="77777777" w:rsidR="00AE5D1B" w:rsidRDefault="00AE5D1B">
      <w:pPr>
        <w:pStyle w:val="BodyB"/>
        <w:pBdr>
          <w:top w:val="single" w:sz="8" w:space="6" w:color="000000"/>
          <w:left w:val="single" w:sz="8" w:space="6" w:color="000000"/>
          <w:bottom w:val="single" w:sz="8" w:space="6" w:color="000000"/>
          <w:right w:val="single" w:sz="8" w:space="6" w:color="00000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Style w:val="None"/>
          <w:rFonts w:ascii="Arial" w:eastAsia="Arial" w:hAnsi="Arial" w:cs="Arial"/>
          <w:b/>
          <w:bCs/>
          <w:sz w:val="20"/>
          <w:szCs w:val="20"/>
        </w:rPr>
      </w:pPr>
    </w:p>
    <w:p w14:paraId="54C3195E" w14:textId="77777777" w:rsidR="00AE5D1B" w:rsidRDefault="00000000">
      <w:pPr>
        <w:pStyle w:val="BodyB"/>
        <w:pBdr>
          <w:top w:val="single" w:sz="8" w:space="6" w:color="000000"/>
          <w:left w:val="single" w:sz="8" w:space="6" w:color="000000"/>
          <w:bottom w:val="single" w:sz="8" w:space="6" w:color="000000"/>
          <w:right w:val="single" w:sz="8" w:space="6" w:color="00000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VitrA, </w:t>
      </w:r>
      <w:proofErr w:type="spellStart"/>
      <w:r>
        <w:rPr>
          <w:rFonts w:ascii="Arial" w:hAnsi="Arial"/>
          <w:sz w:val="20"/>
          <w:szCs w:val="20"/>
        </w:rPr>
        <w:t>doğadan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ilham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alan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yenilikçi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koleksiyonlarıyla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malzeme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kütüphanesini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genişletirken</w:t>
      </w:r>
      <w:proofErr w:type="spellEnd"/>
      <w:r>
        <w:rPr>
          <w:rFonts w:ascii="Arial" w:hAnsi="Arial"/>
          <w:sz w:val="20"/>
          <w:szCs w:val="20"/>
        </w:rPr>
        <w:t xml:space="preserve">, </w:t>
      </w:r>
      <w:proofErr w:type="spellStart"/>
      <w:r>
        <w:rPr>
          <w:rFonts w:ascii="Arial" w:hAnsi="Arial"/>
          <w:sz w:val="20"/>
          <w:szCs w:val="20"/>
        </w:rPr>
        <w:t>bütünsel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tasarım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anlayışını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bir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adım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ileri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taşıdı</w:t>
      </w:r>
      <w:proofErr w:type="spellEnd"/>
      <w:r>
        <w:rPr>
          <w:rFonts w:ascii="Arial" w:hAnsi="Arial"/>
          <w:sz w:val="20"/>
          <w:szCs w:val="20"/>
        </w:rPr>
        <w:t xml:space="preserve">. nova vita </w:t>
      </w:r>
      <w:proofErr w:type="spellStart"/>
      <w:r>
        <w:rPr>
          <w:rFonts w:ascii="Arial" w:hAnsi="Arial"/>
          <w:sz w:val="20"/>
          <w:szCs w:val="20"/>
        </w:rPr>
        <w:t>konsepti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altında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geliştirilen</w:t>
      </w:r>
      <w:proofErr w:type="spellEnd"/>
      <w:r>
        <w:rPr>
          <w:rFonts w:ascii="Arial" w:hAnsi="Arial"/>
          <w:sz w:val="20"/>
          <w:szCs w:val="20"/>
        </w:rPr>
        <w:t xml:space="preserve"> yeni </w:t>
      </w:r>
      <w:proofErr w:type="spellStart"/>
      <w:r>
        <w:rPr>
          <w:rFonts w:ascii="Arial" w:hAnsi="Arial"/>
          <w:sz w:val="20"/>
          <w:szCs w:val="20"/>
        </w:rPr>
        <w:t>nesil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porselen</w:t>
      </w:r>
      <w:proofErr w:type="spellEnd"/>
      <w:r>
        <w:rPr>
          <w:rFonts w:ascii="Arial" w:hAnsi="Arial"/>
          <w:sz w:val="20"/>
          <w:szCs w:val="20"/>
        </w:rPr>
        <w:t xml:space="preserve"> karo </w:t>
      </w:r>
      <w:proofErr w:type="spellStart"/>
      <w:r>
        <w:rPr>
          <w:rFonts w:ascii="Arial" w:hAnsi="Arial"/>
          <w:sz w:val="20"/>
          <w:szCs w:val="20"/>
        </w:rPr>
        <w:t>koleksiyonlarıyla</w:t>
      </w:r>
      <w:proofErr w:type="spellEnd"/>
      <w:r>
        <w:rPr>
          <w:rFonts w:ascii="Arial" w:hAnsi="Arial"/>
          <w:sz w:val="20"/>
          <w:szCs w:val="20"/>
        </w:rPr>
        <w:t xml:space="preserve">; </w:t>
      </w:r>
      <w:proofErr w:type="spellStart"/>
      <w:r>
        <w:rPr>
          <w:rFonts w:ascii="Arial" w:hAnsi="Arial"/>
          <w:sz w:val="20"/>
          <w:szCs w:val="20"/>
        </w:rPr>
        <w:t>zamansız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doğal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taş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ve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betonun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estetiğini</w:t>
      </w:r>
      <w:proofErr w:type="spellEnd"/>
      <w:r>
        <w:rPr>
          <w:rFonts w:ascii="Arial" w:hAnsi="Arial"/>
          <w:sz w:val="20"/>
          <w:szCs w:val="20"/>
        </w:rPr>
        <w:t xml:space="preserve">, </w:t>
      </w:r>
      <w:proofErr w:type="spellStart"/>
      <w:r>
        <w:rPr>
          <w:rFonts w:ascii="Arial" w:hAnsi="Arial"/>
          <w:sz w:val="20"/>
          <w:szCs w:val="20"/>
        </w:rPr>
        <w:t>rafine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sadelik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ve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sofistike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kombinasyon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olanaklarıyla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yeniden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yorumladı</w:t>
      </w:r>
      <w:proofErr w:type="spellEnd"/>
      <w:r>
        <w:rPr>
          <w:rFonts w:ascii="Arial" w:hAnsi="Arial"/>
          <w:sz w:val="20"/>
          <w:szCs w:val="20"/>
        </w:rPr>
        <w:t xml:space="preserve">. Renk </w:t>
      </w:r>
      <w:proofErr w:type="spellStart"/>
      <w:r>
        <w:rPr>
          <w:rFonts w:ascii="Arial" w:hAnsi="Arial"/>
          <w:sz w:val="20"/>
          <w:szCs w:val="20"/>
        </w:rPr>
        <w:t>uyumu</w:t>
      </w:r>
      <w:proofErr w:type="spellEnd"/>
      <w:r>
        <w:rPr>
          <w:rFonts w:ascii="Arial" w:hAnsi="Arial"/>
          <w:sz w:val="20"/>
          <w:szCs w:val="20"/>
        </w:rPr>
        <w:t xml:space="preserve">, </w:t>
      </w:r>
      <w:proofErr w:type="spellStart"/>
      <w:r>
        <w:rPr>
          <w:rFonts w:ascii="Arial" w:hAnsi="Arial"/>
          <w:sz w:val="20"/>
          <w:szCs w:val="20"/>
        </w:rPr>
        <w:t>dengeli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dokular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ve</w:t>
      </w:r>
      <w:proofErr w:type="spellEnd"/>
      <w:r>
        <w:rPr>
          <w:rFonts w:ascii="Arial" w:hAnsi="Arial"/>
          <w:sz w:val="20"/>
          <w:szCs w:val="20"/>
        </w:rPr>
        <w:t xml:space="preserve"> modern </w:t>
      </w:r>
      <w:proofErr w:type="spellStart"/>
      <w:r>
        <w:rPr>
          <w:rFonts w:ascii="Arial" w:hAnsi="Arial"/>
          <w:sz w:val="20"/>
          <w:szCs w:val="20"/>
        </w:rPr>
        <w:t>mimariye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uyumlu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formatlar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sayesinde</w:t>
      </w:r>
      <w:proofErr w:type="spellEnd"/>
      <w:r>
        <w:rPr>
          <w:rFonts w:ascii="Arial" w:hAnsi="Arial"/>
          <w:sz w:val="20"/>
          <w:szCs w:val="20"/>
        </w:rPr>
        <w:t xml:space="preserve"> nova vita, </w:t>
      </w:r>
      <w:proofErr w:type="spellStart"/>
      <w:r>
        <w:rPr>
          <w:rFonts w:ascii="Arial" w:hAnsi="Arial"/>
          <w:sz w:val="20"/>
          <w:szCs w:val="20"/>
        </w:rPr>
        <w:t>tasarım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profesyonellerine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sınırsız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bir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yaratıcılık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alanı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açtı</w:t>
      </w:r>
      <w:proofErr w:type="spellEnd"/>
      <w:r>
        <w:rPr>
          <w:rFonts w:ascii="Arial" w:hAnsi="Arial"/>
          <w:sz w:val="20"/>
          <w:szCs w:val="20"/>
        </w:rPr>
        <w:t>.</w:t>
      </w:r>
    </w:p>
    <w:p w14:paraId="54C3195F" w14:textId="77777777" w:rsidR="00AE5D1B" w:rsidRDefault="00AE5D1B">
      <w:pPr>
        <w:pStyle w:val="BodyB"/>
        <w:pBdr>
          <w:top w:val="single" w:sz="8" w:space="6" w:color="000000"/>
          <w:left w:val="single" w:sz="8" w:space="6" w:color="000000"/>
          <w:bottom w:val="single" w:sz="8" w:space="6" w:color="000000"/>
          <w:right w:val="single" w:sz="8" w:space="6" w:color="00000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rPr>
          <w:rFonts w:ascii="Arial" w:eastAsia="Arial" w:hAnsi="Arial" w:cs="Arial"/>
          <w:sz w:val="20"/>
          <w:szCs w:val="20"/>
        </w:rPr>
      </w:pPr>
    </w:p>
    <w:p w14:paraId="54C31960" w14:textId="77777777" w:rsidR="00AE5D1B" w:rsidRDefault="00000000">
      <w:pPr>
        <w:pStyle w:val="BodyB"/>
        <w:pBdr>
          <w:top w:val="single" w:sz="8" w:space="6" w:color="000000"/>
          <w:left w:val="single" w:sz="8" w:space="6" w:color="000000"/>
          <w:bottom w:val="single" w:sz="8" w:space="6" w:color="000000"/>
          <w:right w:val="single" w:sz="8" w:space="6" w:color="000000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</w:pPr>
      <w:proofErr w:type="spellStart"/>
      <w:r>
        <w:rPr>
          <w:rFonts w:ascii="Arial" w:hAnsi="Arial"/>
          <w:sz w:val="20"/>
          <w:szCs w:val="20"/>
        </w:rPr>
        <w:t>VitrA’nın</w:t>
      </w:r>
      <w:proofErr w:type="spellEnd"/>
      <w:r>
        <w:rPr>
          <w:rFonts w:ascii="Arial" w:hAnsi="Arial"/>
          <w:sz w:val="20"/>
          <w:szCs w:val="20"/>
        </w:rPr>
        <w:t xml:space="preserve"> nova vita karo </w:t>
      </w:r>
      <w:proofErr w:type="spellStart"/>
      <w:r>
        <w:rPr>
          <w:rFonts w:ascii="Arial" w:hAnsi="Arial"/>
          <w:sz w:val="20"/>
          <w:szCs w:val="20"/>
        </w:rPr>
        <w:t>koleksiyonları</w:t>
      </w:r>
      <w:proofErr w:type="spellEnd"/>
      <w:r>
        <w:rPr>
          <w:rFonts w:ascii="Arial" w:hAnsi="Arial"/>
          <w:sz w:val="20"/>
          <w:szCs w:val="20"/>
        </w:rPr>
        <w:t xml:space="preserve">, </w:t>
      </w:r>
      <w:proofErr w:type="spellStart"/>
      <w:r>
        <w:rPr>
          <w:rFonts w:ascii="Arial" w:hAnsi="Arial"/>
          <w:sz w:val="20"/>
          <w:szCs w:val="20"/>
        </w:rPr>
        <w:t>yalnızca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estetik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bir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yaklaşımı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değil</w:t>
      </w:r>
      <w:proofErr w:type="spellEnd"/>
      <w:r>
        <w:rPr>
          <w:rFonts w:ascii="Arial" w:hAnsi="Arial"/>
          <w:sz w:val="20"/>
          <w:szCs w:val="20"/>
        </w:rPr>
        <w:t xml:space="preserve">, </w:t>
      </w:r>
      <w:proofErr w:type="spellStart"/>
      <w:r>
        <w:rPr>
          <w:rFonts w:ascii="Arial" w:hAnsi="Arial"/>
          <w:sz w:val="20"/>
          <w:szCs w:val="20"/>
        </w:rPr>
        <w:t>aynı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zamanda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VitrA’nın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sürdürülebilirliğe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olan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güçlü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bağlılığını</w:t>
      </w:r>
      <w:proofErr w:type="spellEnd"/>
      <w:r>
        <w:rPr>
          <w:rFonts w:ascii="Arial" w:hAnsi="Arial"/>
          <w:sz w:val="20"/>
          <w:szCs w:val="20"/>
        </w:rPr>
        <w:t xml:space="preserve"> da </w:t>
      </w:r>
      <w:proofErr w:type="spellStart"/>
      <w:r>
        <w:rPr>
          <w:rFonts w:ascii="Arial" w:hAnsi="Arial"/>
          <w:sz w:val="20"/>
          <w:szCs w:val="20"/>
        </w:rPr>
        <w:t>yansıtıyor</w:t>
      </w:r>
      <w:proofErr w:type="spellEnd"/>
      <w:r>
        <w:rPr>
          <w:rFonts w:ascii="Arial" w:hAnsi="Arial"/>
          <w:sz w:val="20"/>
          <w:szCs w:val="20"/>
        </w:rPr>
        <w:t xml:space="preserve">. </w:t>
      </w:r>
      <w:proofErr w:type="spellStart"/>
      <w:r>
        <w:rPr>
          <w:rFonts w:ascii="Arial" w:hAnsi="Arial"/>
          <w:sz w:val="20"/>
          <w:szCs w:val="20"/>
        </w:rPr>
        <w:t>Dönüştürülen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atık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malzemelerden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elde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edilen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yüksek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performanslı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yüzeyler</w:t>
      </w:r>
      <w:proofErr w:type="spellEnd"/>
      <w:r>
        <w:rPr>
          <w:rFonts w:ascii="Arial" w:hAnsi="Arial"/>
          <w:sz w:val="20"/>
          <w:szCs w:val="20"/>
        </w:rPr>
        <w:t xml:space="preserve">, </w:t>
      </w:r>
      <w:proofErr w:type="spellStart"/>
      <w:r>
        <w:rPr>
          <w:rFonts w:ascii="Arial" w:hAnsi="Arial"/>
          <w:sz w:val="20"/>
          <w:szCs w:val="20"/>
        </w:rPr>
        <w:t>sorumlu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üretim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anlayışıyla</w:t>
      </w:r>
      <w:proofErr w:type="spellEnd"/>
      <w:r>
        <w:rPr>
          <w:rFonts w:ascii="Arial" w:hAnsi="Arial"/>
          <w:sz w:val="20"/>
          <w:szCs w:val="20"/>
        </w:rPr>
        <w:t xml:space="preserve"> </w:t>
      </w:r>
      <w:proofErr w:type="spellStart"/>
      <w:r>
        <w:rPr>
          <w:rFonts w:ascii="Arial" w:hAnsi="Arial"/>
          <w:sz w:val="20"/>
          <w:szCs w:val="20"/>
        </w:rPr>
        <w:t>şekillendiriliyor</w:t>
      </w:r>
      <w:proofErr w:type="spellEnd"/>
      <w:r>
        <w:rPr>
          <w:rFonts w:ascii="Arial" w:hAnsi="Arial"/>
          <w:sz w:val="20"/>
          <w:szCs w:val="20"/>
        </w:rPr>
        <w:t>.</w:t>
      </w:r>
    </w:p>
    <w:sectPr w:rsidR="00AE5D1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7" w:right="1417" w:bottom="1417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FB3C1" w14:textId="77777777" w:rsidR="0084056D" w:rsidRDefault="0084056D">
      <w:r>
        <w:separator/>
      </w:r>
    </w:p>
  </w:endnote>
  <w:endnote w:type="continuationSeparator" w:id="0">
    <w:p w14:paraId="19F1050A" w14:textId="77777777" w:rsidR="0084056D" w:rsidRDefault="008405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Helvetica Neue">
    <w:altName w:val="Arial"/>
    <w:charset w:val="00"/>
    <w:family w:val="roman"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F8400" w14:textId="77777777" w:rsidR="00620C10" w:rsidRDefault="00620C1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31968" w14:textId="77777777" w:rsidR="00AE5D1B" w:rsidRDefault="00000000">
    <w:pPr>
      <w:pStyle w:val="BodyA"/>
      <w:tabs>
        <w:tab w:val="center" w:pos="4536"/>
        <w:tab w:val="right" w:pos="9044"/>
      </w:tabs>
      <w:jc w:val="center"/>
      <w:rPr>
        <w:rFonts w:ascii="Arial" w:eastAsia="Arial" w:hAnsi="Arial" w:cs="Arial"/>
        <w:b/>
        <w:bCs/>
        <w:sz w:val="16"/>
        <w:szCs w:val="16"/>
      </w:rPr>
    </w:pPr>
    <w:r>
      <w:rPr>
        <w:rFonts w:ascii="Arial" w:hAnsi="Arial"/>
        <w:b/>
        <w:bCs/>
        <w:sz w:val="16"/>
        <w:szCs w:val="16"/>
      </w:rPr>
      <w:t>VitrA İletişim Ekibi</w:t>
    </w:r>
  </w:p>
  <w:p w14:paraId="54C31969" w14:textId="77777777" w:rsidR="00AE5D1B" w:rsidRDefault="00000000">
    <w:pPr>
      <w:pStyle w:val="BodyA"/>
      <w:tabs>
        <w:tab w:val="center" w:pos="4536"/>
        <w:tab w:val="right" w:pos="9044"/>
      </w:tabs>
      <w:jc w:val="center"/>
      <w:rPr>
        <w:rFonts w:ascii="Arial" w:eastAsia="Arial" w:hAnsi="Arial" w:cs="Arial"/>
        <w:sz w:val="16"/>
        <w:szCs w:val="16"/>
      </w:rPr>
    </w:pPr>
    <w:r>
      <w:rPr>
        <w:rFonts w:ascii="Arial" w:hAnsi="Arial"/>
        <w:sz w:val="16"/>
        <w:szCs w:val="16"/>
      </w:rPr>
      <w:t>Büyükdere Cd. Ali Kaya Sk. No:7 Levent 34394 İstanbul</w:t>
    </w:r>
  </w:p>
  <w:p w14:paraId="54C3196A" w14:textId="77777777" w:rsidR="00AE5D1B" w:rsidRDefault="00000000">
    <w:pPr>
      <w:pStyle w:val="BodyA"/>
      <w:tabs>
        <w:tab w:val="center" w:pos="4536"/>
        <w:tab w:val="right" w:pos="9044"/>
      </w:tabs>
      <w:jc w:val="center"/>
    </w:pPr>
    <w:hyperlink r:id="rId1" w:history="1">
      <w:r>
        <w:rPr>
          <w:rStyle w:val="Hyperlink0"/>
        </w:rPr>
        <w:t>www.vitra.com.tr</w:t>
      </w:r>
    </w:hyperlink>
    <w:r>
      <w:rPr>
        <w:rStyle w:val="None"/>
        <w:rFonts w:ascii="Arial" w:hAnsi="Arial"/>
        <w:sz w:val="16"/>
        <w:szCs w:val="16"/>
      </w:rPr>
      <w:t xml:space="preserve"> | </w:t>
    </w:r>
    <w:r>
      <w:rPr>
        <w:rStyle w:val="None"/>
        <w:rFonts w:ascii="Arial" w:hAnsi="Arial"/>
        <w:sz w:val="16"/>
        <w:szCs w:val="16"/>
        <w:u w:val="single"/>
      </w:rPr>
      <w:t>vitrakaro.iletisim@vitra.com.tr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67F7FC" w14:textId="77777777" w:rsidR="00620C10" w:rsidRDefault="00620C1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B52245" w14:textId="77777777" w:rsidR="0084056D" w:rsidRDefault="0084056D">
      <w:r>
        <w:separator/>
      </w:r>
    </w:p>
  </w:footnote>
  <w:footnote w:type="continuationSeparator" w:id="0">
    <w:p w14:paraId="5A24B6EB" w14:textId="77777777" w:rsidR="0084056D" w:rsidRDefault="008405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1A3F1" w14:textId="77777777" w:rsidR="00620C10" w:rsidRDefault="00620C1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31967" w14:textId="77777777" w:rsidR="00AE5D1B" w:rsidRDefault="00AE5D1B">
    <w:pPr>
      <w:pStyle w:val="HeaderFoo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A5034C" w14:textId="77777777" w:rsidR="00620C10" w:rsidRDefault="00620C1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isplayBackgroundShape/>
  <w:proofState w:spelling="clean" w:grammar="clean"/>
  <w:trackRevisio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D1B"/>
    <w:rsid w:val="000522C7"/>
    <w:rsid w:val="00620C10"/>
    <w:rsid w:val="0084056D"/>
    <w:rsid w:val="009922CE"/>
    <w:rsid w:val="00A32A99"/>
    <w:rsid w:val="00AE5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3194F"/>
  <w15:docId w15:val="{FD657D2A-CCBA-4CBE-9D0A-B70C6F19F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BodyA">
    <w:name w:val="Body A"/>
    <w:rPr>
      <w:rFonts w:cs="Arial Unicode MS"/>
      <w:color w:val="000000"/>
      <w:sz w:val="24"/>
      <w:szCs w:val="24"/>
      <w:u w:color="000000"/>
      <w:lang w:val="pt-PT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None">
    <w:name w:val="None"/>
  </w:style>
  <w:style w:type="character" w:customStyle="1" w:styleId="Hyperlink0">
    <w:name w:val="Hyperlink.0"/>
    <w:basedOn w:val="None"/>
    <w:rPr>
      <w:rFonts w:ascii="Arial" w:eastAsia="Arial" w:hAnsi="Arial" w:cs="Arial"/>
      <w:outline w:val="0"/>
      <w:color w:val="0000FF"/>
      <w:sz w:val="16"/>
      <w:szCs w:val="16"/>
      <w:u w:val="single" w:color="0000FF"/>
    </w:rPr>
  </w:style>
  <w:style w:type="paragraph" w:styleId="Header">
    <w:name w:val="header"/>
    <w:pPr>
      <w:tabs>
        <w:tab w:val="center" w:pos="4536"/>
        <w:tab w:val="right" w:pos="9072"/>
      </w:tabs>
    </w:pPr>
    <w:rPr>
      <w:rFonts w:ascii="Calibri" w:eastAsia="Calibri" w:hAnsi="Calibri" w:cs="Calibri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Default">
    <w:name w:val="Default"/>
    <w:rPr>
      <w:rFonts w:ascii="Helvetica" w:hAnsi="Helvetica" w:cs="Arial Unicode MS"/>
      <w:color w:val="000000"/>
      <w:sz w:val="22"/>
      <w:szCs w:val="22"/>
      <w:u w:color="000000"/>
      <w:lang w:val="da-DK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BodyB">
    <w:name w:val="Body B"/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Revision">
    <w:name w:val="Revision"/>
    <w:hidden/>
    <w:uiPriority w:val="99"/>
    <w:semiHidden/>
    <w:rsid w:val="009922C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20C1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0C1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vitra.com.tr" TargetMode="Externa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244</Words>
  <Characters>1760</Characters>
  <Application>Microsoft Office Word</Application>
  <DocSecurity>0</DocSecurity>
  <Lines>37</Lines>
  <Paragraphs>8</Paragraphs>
  <ScaleCrop>false</ScaleCrop>
  <Company>Eczacibasi Holding</Company>
  <LinksUpToDate>false</LinksUpToDate>
  <CharactersWithSpaces>1999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Elise Safak</cp:lastModifiedBy>
  <cp:revision>4</cp:revision>
  <dcterms:created xsi:type="dcterms:W3CDTF">2026-01-08T07:30:00Z</dcterms:created>
  <dcterms:modified xsi:type="dcterms:W3CDTF">2026-01-08T07:34:00Z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d5a0de8-b827-4bc9-a670-fb2527f18a84_Enabled">
    <vt:lpwstr>true</vt:lpwstr>
  </property>
  <property fmtid="{D5CDD505-2E9C-101B-9397-08002B2CF9AE}" pid="3" name="MSIP_Label_7d5a0de8-b827-4bc9-a670-fb2527f18a84_SetDate">
    <vt:lpwstr>2026-01-08T07:30:24Z</vt:lpwstr>
  </property>
  <property fmtid="{D5CDD505-2E9C-101B-9397-08002B2CF9AE}" pid="4" name="MSIP_Label_7d5a0de8-b827-4bc9-a670-fb2527f18a84_Method">
    <vt:lpwstr>Privileged</vt:lpwstr>
  </property>
  <property fmtid="{D5CDD505-2E9C-101B-9397-08002B2CF9AE}" pid="5" name="MSIP_Label_7d5a0de8-b827-4bc9-a670-fb2527f18a84_Name">
    <vt:lpwstr>Kamuya Açık</vt:lpwstr>
  </property>
  <property fmtid="{D5CDD505-2E9C-101B-9397-08002B2CF9AE}" pid="6" name="MSIP_Label_7d5a0de8-b827-4bc9-a670-fb2527f18a84_SiteId">
    <vt:lpwstr>8d43ffbc-a57a-4d9e-8505-d5f18d7eac9b</vt:lpwstr>
  </property>
  <property fmtid="{D5CDD505-2E9C-101B-9397-08002B2CF9AE}" pid="7" name="MSIP_Label_7d5a0de8-b827-4bc9-a670-fb2527f18a84_ActionId">
    <vt:lpwstr>5ce0fbaa-e09f-4991-8b9a-ec136b19ff42</vt:lpwstr>
  </property>
  <property fmtid="{D5CDD505-2E9C-101B-9397-08002B2CF9AE}" pid="8" name="MSIP_Label_7d5a0de8-b827-4bc9-a670-fb2527f18a84_ContentBits">
    <vt:lpwstr>0</vt:lpwstr>
  </property>
  <property fmtid="{D5CDD505-2E9C-101B-9397-08002B2CF9AE}" pid="9" name="MSIP_Label_7d5a0de8-b827-4bc9-a670-fb2527f18a84_Tag">
    <vt:lpwstr>10, 0, 1, 1</vt:lpwstr>
  </property>
</Properties>
</file>